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Биология және биотехнология факультеті</w:t>
      </w: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Биотехнология кафедра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427"/>
        <w:gridCol w:w="5218"/>
      </w:tblGrid>
      <w:tr w:rsidR="00DD5317">
        <w:tc>
          <w:tcPr>
            <w:tcW w:w="4428" w:type="dxa"/>
          </w:tcPr>
          <w:p w:rsidR="00DD5317" w:rsidRDefault="00DD53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20" w:type="dxa"/>
          </w:tcPr>
          <w:p w:rsidR="00DD5317" w:rsidRDefault="00036CE0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DD5317" w:rsidRDefault="00036CE0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Факультет деканы</w:t>
            </w:r>
          </w:p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____________________Заядан Б.К.</w:t>
            </w:r>
          </w:p>
          <w:p w:rsidR="00DD5317" w:rsidRDefault="00036CE0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>"09"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  <w:lang w:val="kk-KZ"/>
              </w:rPr>
              <w:t xml:space="preserve">     07       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kk-KZ"/>
              </w:rPr>
              <w:t xml:space="preserve"> 2021 ж.</w:t>
            </w:r>
          </w:p>
          <w:p w:rsidR="00DD5317" w:rsidRDefault="00DD53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ПӘННІҢ ОҚУ-ӘДІСТЕМЕЛІК КЕШЕНІ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BFM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7203 «Фототрофты микроорганизмдер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дің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био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энергетикасы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8D05105 Биотехнология мамандығы</w:t>
      </w: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</w:tblGrid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Семестр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Кредит саны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Дәріс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сағ</w:t>
            </w:r>
          </w:p>
        </w:tc>
      </w:tr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сағ</w:t>
            </w:r>
          </w:p>
        </w:tc>
      </w:tr>
      <w:tr w:rsidR="00DD5317">
        <w:tc>
          <w:tcPr>
            <w:tcW w:w="1843" w:type="dxa"/>
          </w:tcPr>
          <w:p w:rsidR="00DD5317" w:rsidRDefault="00036C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ДӨОЖ</w:t>
            </w:r>
          </w:p>
        </w:tc>
        <w:tc>
          <w:tcPr>
            <w:tcW w:w="1559" w:type="dxa"/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</w:tr>
    </w:tbl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036CE0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Алматы 2021 ж.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317" w:rsidRDefault="00036CE0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Пәннің оқу-әдістемелік кешенін әзірлеген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PhD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доцент м.а. Болатхан Кенжег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үл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317" w:rsidRDefault="00036CE0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8D05105 – «Биотехнология» мамандығы бойынша негізгі оқу жоспарына сәйкес білім беру бағдарламасы негізінде құрастырылған.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317" w:rsidRDefault="00036CE0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Биотехнология кафедра мәжілісінде қарастырылды және  ұсынылды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</w:t>
      </w:r>
    </w:p>
    <w:p w:rsidR="00DD5317" w:rsidRDefault="00036CE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«15»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06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2021 ж., № 37 хаттама </w:t>
      </w:r>
    </w:p>
    <w:p w:rsidR="00DD5317" w:rsidRDefault="00DD5317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036CE0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Кафедра меңгерушісі     _________________     Кистаубаева А.С.</w:t>
      </w:r>
    </w:p>
    <w:p w:rsidR="00DD5317" w:rsidRDefault="00036CE0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(қолы)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317" w:rsidRDefault="00036CE0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Факультеттің әдістемелік  кеңес мәжілісінде ұсынылды </w:t>
      </w:r>
    </w:p>
    <w:p w:rsidR="00DD5317" w:rsidRDefault="00036CE0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«19»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06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2021 ж.,  № 18 хаттама</w:t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5317" w:rsidRDefault="00036CE0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Факультеттің әдістемелік </w:t>
      </w:r>
    </w:p>
    <w:p w:rsidR="00DD5317" w:rsidRDefault="00036CE0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кеңес төрайымы    ______________________     Назарбекова С.Т.</w:t>
      </w:r>
    </w:p>
    <w:p w:rsidR="00DD5317" w:rsidRDefault="00036CE0">
      <w:pPr>
        <w:spacing w:after="4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(қолы)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DD5317">
      <w:pPr>
        <w:spacing w:after="41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5317" w:rsidRDefault="00036CE0">
      <w:pPr>
        <w:spacing w:after="41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lastRenderedPageBreak/>
        <w:t xml:space="preserve">СИЛЛАБУС </w:t>
      </w:r>
    </w:p>
    <w:p w:rsidR="00DD5317" w:rsidRDefault="00036CE0">
      <w:pPr>
        <w:spacing w:line="240" w:lineRule="auto"/>
        <w:ind w:left="2813" w:right="-15" w:hanging="1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2021-2022 оқу жылының күзгі семестрі </w:t>
      </w:r>
    </w:p>
    <w:p w:rsidR="00DD5317" w:rsidRDefault="00036CE0">
      <w:pPr>
        <w:spacing w:line="240" w:lineRule="auto"/>
        <w:ind w:right="-15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«Биотехнология» білім беру бағдарламасы</w:t>
      </w:r>
    </w:p>
    <w:p w:rsidR="00DD5317" w:rsidRDefault="00036CE0">
      <w:pPr>
        <w:spacing w:after="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tbl>
      <w:tblPr>
        <w:tblStyle w:val="TableGrid"/>
        <w:tblW w:w="10526" w:type="dxa"/>
        <w:tblInd w:w="-342" w:type="dxa"/>
        <w:tblCellMar>
          <w:left w:w="112" w:type="dxa"/>
          <w:right w:w="52" w:type="dxa"/>
        </w:tblCellMar>
        <w:tblLook w:val="04A0" w:firstRow="1" w:lastRow="0" w:firstColumn="1" w:lastColumn="0" w:noHBand="0" w:noVBand="1"/>
      </w:tblPr>
      <w:tblGrid>
        <w:gridCol w:w="2291"/>
        <w:gridCol w:w="170"/>
        <w:gridCol w:w="2220"/>
        <w:gridCol w:w="897"/>
        <w:gridCol w:w="656"/>
        <w:gridCol w:w="431"/>
        <w:gridCol w:w="531"/>
        <w:gridCol w:w="392"/>
        <w:gridCol w:w="729"/>
        <w:gridCol w:w="309"/>
        <w:gridCol w:w="692"/>
        <w:gridCol w:w="1208"/>
      </w:tblGrid>
      <w:tr w:rsidR="00DD5317">
        <w:trPr>
          <w:trHeight w:val="274"/>
        </w:trPr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Пәннің коды </w:t>
            </w:r>
          </w:p>
        </w:tc>
        <w:tc>
          <w:tcPr>
            <w:tcW w:w="17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Пәннің атауы </w:t>
            </w:r>
          </w:p>
        </w:tc>
        <w:tc>
          <w:tcPr>
            <w:tcW w:w="8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4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</w:t>
            </w:r>
          </w:p>
          <w:p w:rsidR="00DD5317" w:rsidRDefault="00036CE0">
            <w:pPr>
              <w:spacing w:after="41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ттің өзіндік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 ы (ДӨЖ)</w:t>
            </w:r>
          </w:p>
        </w:tc>
        <w:tc>
          <w:tcPr>
            <w:tcW w:w="30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Сағат саны</w:t>
            </w:r>
          </w:p>
        </w:tc>
        <w:tc>
          <w:tcPr>
            <w:tcW w:w="6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7" w:line="23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Кре-</w:t>
            </w:r>
          </w:p>
          <w:p w:rsidR="00DD5317" w:rsidRDefault="00036CE0">
            <w:pPr>
              <w:spacing w:after="37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дит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41" w:line="230" w:lineRule="auto"/>
              <w:ind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Студент-тің</w:t>
            </w:r>
          </w:p>
          <w:p w:rsidR="00DD5317" w:rsidRDefault="00036CE0">
            <w:pPr>
              <w:spacing w:after="42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оқытушы басшылы- ғымен өзіндік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жұмысы (ДОӨЖ)</w:t>
            </w:r>
          </w:p>
        </w:tc>
      </w:tr>
      <w:tr w:rsidR="00DD5317">
        <w:trPr>
          <w:trHeight w:val="17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4" w:line="23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 стер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(Д)</w:t>
            </w:r>
          </w:p>
        </w:tc>
        <w:tc>
          <w:tcPr>
            <w:tcW w:w="1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41" w:line="240" w:lineRule="auto"/>
              <w:ind w:left="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Зерт.</w:t>
            </w:r>
          </w:p>
          <w:p w:rsidR="00DD5317" w:rsidRDefault="00036CE0">
            <w:pPr>
              <w:spacing w:after="36" w:line="230" w:lineRule="auto"/>
              <w:ind w:left="144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 тар (ЗС)</w:t>
            </w:r>
          </w:p>
        </w:tc>
        <w:tc>
          <w:tcPr>
            <w:tcW w:w="6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>
        <w:trPr>
          <w:trHeight w:val="259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CE0">
              <w:rPr>
                <w:rFonts w:ascii="Times New Roman" w:hAnsi="Times New Roman" w:cs="Times New Roman"/>
                <w:sz w:val="20"/>
                <w:szCs w:val="20"/>
              </w:rPr>
              <w:t>BFM 7203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Фототрофты микроорганизмдердің биоэнергетикасы 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98 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 </w:t>
            </w:r>
          </w:p>
        </w:tc>
        <w:tc>
          <w:tcPr>
            <w:tcW w:w="10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</w:tr>
      <w:tr w:rsidR="00DD5317">
        <w:trPr>
          <w:trHeight w:val="266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14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 с туралы академиялық ақпарат </w:t>
            </w:r>
          </w:p>
        </w:tc>
      </w:tr>
      <w:tr w:rsidR="00DD5317">
        <w:trPr>
          <w:trHeight w:val="999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Оқытудың түрі 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Курстың типі/сипаты 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түрлері </w:t>
            </w:r>
          </w:p>
        </w:tc>
        <w:tc>
          <w:tcPr>
            <w:tcW w:w="1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Практикалық сабақтардың түрлері 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ДӨЖ саны 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4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Қорытын ды </w:t>
            </w:r>
          </w:p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бақылау түрі </w:t>
            </w:r>
          </w:p>
        </w:tc>
      </w:tr>
      <w:tr w:rsidR="00DD5317">
        <w:trPr>
          <w:trHeight w:val="1023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Оффлайн</w:t>
            </w:r>
          </w:p>
          <w:p w:rsidR="00DD5317" w:rsidRDefault="00D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Таңдаулы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Ақпараттық</w:t>
            </w:r>
          </w:p>
        </w:tc>
        <w:tc>
          <w:tcPr>
            <w:tcW w:w="16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Міндеттерді шешу,</w:t>
            </w:r>
          </w:p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жағдаяттық тапсырмалар</w:t>
            </w:r>
          </w:p>
        </w:tc>
        <w:tc>
          <w:tcPr>
            <w:tcW w:w="10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317">
        <w:trPr>
          <w:trHeight w:val="259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Дәріскер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доцент м.а. Болатхан Кенжегул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D5317">
        <w:trPr>
          <w:trHeight w:val="267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bkenzhegul23@gmail.com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</w:rPr>
            </w:pPr>
          </w:p>
        </w:tc>
      </w:tr>
      <w:tr w:rsidR="00DD5317">
        <w:trPr>
          <w:trHeight w:val="266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Телефондары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тел. +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7 7077055447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</w:rPr>
            </w:pPr>
          </w:p>
        </w:tc>
      </w:tr>
      <w:tr w:rsidR="00DD5317">
        <w:trPr>
          <w:trHeight w:val="245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D5317" w:rsidRDefault="00DD5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1506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D5317">
        <w:trPr>
          <w:trHeight w:val="706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ind w:left="245" w:right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Оқытудың күтілетін нәтижелері  (ОН)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қол жеткізу индикаторлары (ЖИ)</w:t>
            </w:r>
          </w:p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DD5317" w:rsidRPr="00036CE0">
        <w:trPr>
          <w:trHeight w:val="3810"/>
        </w:trPr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3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Пайдаланылатын энергия көздерін өндірудің биотехнологиялық әдістерімен танысу: төменгі спирттер, ацетондар, метан, органикалық қалдықтардың және өсімді шикізаттардың биоконверсиясы, фототрофты микроорганизмдердің негізінде басқа да энергия көздерін алудың перспективаларымен таныс болу.қолдана білу.</w:t>
            </w:r>
          </w:p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6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>когнитивті: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DD5317" w:rsidRDefault="00036CE0">
            <w:pPr>
              <w:spacing w:after="36" w:line="231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1- Фототрофты клеткалар мен организмдерді зерттеудің негізін: олардың физиологиясын, биохимиясын, генетикасын және молекулалық биологиясын есте сақтау;  </w:t>
            </w: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ind w:right="4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4" w:line="231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1.1.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Биоэнергетикада пайдаланылатын фототрофты микроорганизмдердің негізгі өкілдерін білу; </w:t>
            </w:r>
          </w:p>
          <w:p w:rsidR="00DD5317" w:rsidRDefault="00036CE0">
            <w:pPr>
              <w:spacing w:after="34" w:line="23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1.2.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үздіксіз жарқтандыру кезіндегі фотосинтездеуші микроорганизмдерді дақылдаудың принциптері туралы түсінік қалыптасу; </w:t>
            </w:r>
          </w:p>
          <w:p w:rsidR="00DD5317" w:rsidRDefault="00036CE0">
            <w:pPr>
              <w:spacing w:after="34" w:line="231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1.3.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Энергия қажеттілігінің тез өсуі, ресурстық проблемалар және атмосфераның өртенген өнімдермен ластануын талқылайды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DD5317" w:rsidRDefault="00DD531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036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  <w:p w:rsidR="00DD5317" w:rsidRDefault="00DD53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DD53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D5317" w:rsidRDefault="00036C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2.1. тұрмыстық қалдықтарды газ синтездеуде пайдаланудың страдегиясын шешу техникасын қолданады;</w:t>
            </w:r>
          </w:p>
          <w:p w:rsidR="00DD5317" w:rsidRDefault="00036C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2.2. – микробалдырлардың активті штаммдарын дақылдаудың технологияларын игереді;</w:t>
            </w:r>
          </w:p>
        </w:tc>
      </w:tr>
      <w:tr w:rsidR="00DD5317" w:rsidRPr="00036CE0">
        <w:trPr>
          <w:trHeight w:val="27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 Кең пайдаланылатын энергия көздерін алуда пайдаланылатынфототрофты микроорганизмдерді пайдаланудың мүмкіндіктерді жайлы түсінік қалыптастыру;</w:t>
            </w: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2.1-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Кең пайдаланылатын энергия көздерін биотехнологиялық өндіру жолдарын білу..</w:t>
            </w:r>
          </w:p>
          <w:p w:rsidR="00DD5317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2.2- тұрмыстық қалдықтарды газ синтездеуде пайдаланудың страдегиясын шешу техникасын қолданады;</w:t>
            </w:r>
          </w:p>
          <w:p w:rsidR="00DD5317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2.2. – микробалдырлардың активті штаммдарын дақылдаудың технологияларын игереді;</w:t>
            </w:r>
          </w:p>
        </w:tc>
      </w:tr>
      <w:tr w:rsidR="00DD5317" w:rsidRPr="00036CE0">
        <w:trPr>
          <w:trHeight w:val="27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3. Фототрофты микроорганизмдерді биоэнергия алуда қолдану.</w:t>
            </w: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ab/>
            </w:r>
          </w:p>
          <w:p w:rsidR="00DD5317" w:rsidRPr="00036CE0" w:rsidRDefault="00DD5317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3.1</w:t>
            </w: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ab/>
              <w:t>Биоотын түрлерін алу әдістерінің сызба-нұсқаларын жасайды.</w:t>
            </w:r>
          </w:p>
          <w:p w:rsidR="00DD5317" w:rsidRPr="00036CE0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3.2</w:t>
            </w: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ab/>
              <w:t xml:space="preserve"> Фототрофты микроорганизмдерді дақылдау ерекшеліктерін үйренеді және практика жүзінде орындайды.</w:t>
            </w:r>
          </w:p>
        </w:tc>
      </w:tr>
      <w:tr w:rsidR="00DD5317" w:rsidRPr="00036CE0">
        <w:trPr>
          <w:trHeight w:val="27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4- Фототрофты микроорганизмдердің негізінде басқа да энергия көздерін алудың перспективаларын талқылау, микроорганизмдердің адам өміріндегі және табиғаттағы рөлін бағалау.</w:t>
            </w: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4.1.- Жел, күн, биожанармай сияқты энергия көздерін өндіруші әр түрлі алтренативті энергия көздерін сипаттайды</w:t>
            </w:r>
          </w:p>
          <w:p w:rsidR="00DD5317" w:rsidRPr="00036CE0" w:rsidRDefault="00036CE0">
            <w:pPr>
              <w:spacing w:after="44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4.2. – микробалдырлардың активті штаммдарын дақылдаудың технологияларын игереді;</w:t>
            </w:r>
          </w:p>
        </w:tc>
      </w:tr>
      <w:tr w:rsidR="00DD5317">
        <w:trPr>
          <w:trHeight w:val="27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4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 xml:space="preserve">функционалдық: </w:t>
            </w: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D5317" w:rsidRPr="00036CE0" w:rsidRDefault="00036CE0">
            <w:pPr>
              <w:spacing w:after="51" w:line="23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03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-Сутекті микробиологиялық өндіру. Биожанармайды өндіру үшін қажетті май продуценттері – микробалдырлардың активті штаммдарын дақылдаудың технологияларын өндіру және алу;</w:t>
            </w:r>
            <w:r w:rsidRPr="0003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5.1. Фототрофты микроорганизмдердің негізіндегі альтернативті энергия көздерін алу; </w:t>
            </w:r>
          </w:p>
          <w:p w:rsidR="00DD5317" w:rsidRPr="00036CE0" w:rsidRDefault="00036CE0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5.2. Сутегінің микробиологиялық өндірісін талқылау; </w:t>
            </w:r>
          </w:p>
          <w:p w:rsidR="00DD5317" w:rsidRPr="00036CE0" w:rsidRDefault="00DD5317">
            <w:pPr>
              <w:spacing w:after="45" w:line="231" w:lineRule="auto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5317" w:rsidRPr="00036CE0">
        <w:trPr>
          <w:trHeight w:val="58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0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  <w:t>жүйелік:</w:t>
            </w: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-  </w:t>
            </w:r>
          </w:p>
          <w:p w:rsidR="00DD5317" w:rsidRPr="00036CE0" w:rsidRDefault="00036CE0">
            <w:pPr>
              <w:spacing w:after="44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5-</w:t>
            </w:r>
            <w:r w:rsidRPr="0003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Көмірсутектер мен этанолдың синтезінде қайта қолданып, органикалық қайта өндіру мен тұрмыстық қалдықтарды газ синтездеуде пайдаланудың страдегиясын шешу сұрақтарына ғылыми және рационалды қарай білу; </w:t>
            </w:r>
          </w:p>
          <w:p w:rsidR="00DD5317" w:rsidRPr="00036CE0" w:rsidRDefault="00DD5317">
            <w:pPr>
              <w:spacing w:after="38" w:line="23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Pr="00036CE0" w:rsidRDefault="00036CE0">
            <w:pPr>
              <w:spacing w:after="34" w:line="231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5.1. </w:t>
            </w:r>
            <w:r w:rsidRPr="0003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Фототрофты микроорганизмдердің өнімділігін генетикалық инженерия көмегімен өсіру жолдарын игеру.</w:t>
            </w:r>
          </w:p>
          <w:p w:rsidR="00DD5317" w:rsidRPr="00036CE0" w:rsidRDefault="00036CE0">
            <w:pPr>
              <w:ind w:right="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6CE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5.2. тұрмыстық қалдықтарды газ синтездеуде пайдаланудың страдегиясын шешу техникасын қолданады;</w:t>
            </w:r>
          </w:p>
        </w:tc>
      </w:tr>
      <w:tr w:rsidR="00DD5317" w:rsidRPr="00036CE0">
        <w:trPr>
          <w:trHeight w:val="295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Микробиология негіздері, Микроорганизмдер биотехнологиясы, Жалпы экология, Биохимия, өсімдіктер физиологиясы және молекулярлық биология</w:t>
            </w:r>
          </w:p>
        </w:tc>
      </w:tr>
      <w:tr w:rsidR="00DD5317">
        <w:trPr>
          <w:trHeight w:val="302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Генетикалық инженерия, Микробалдырлар биотехнологиясы, Биоэнергетика, Фотобиотехнология</w:t>
            </w:r>
          </w:p>
        </w:tc>
      </w:tr>
      <w:tr w:rsidR="00DD5317">
        <w:trPr>
          <w:trHeight w:val="2802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5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Оқу әдебиеттері: 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Е.Н. Автотрофные прокариоты. – М.: МГУ, 1996.-302с.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Кондратьева Е.Н., Максимова И.В., Самуилова В.Д. Фототрофные микроорганизмы: Учеб. пособие. - М.: МГУ, 1989.-376с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Заядан Б.К., Фототрофты микроорганизмдер биотехнологиясы. –Павлодар, «Brand print»,2010,-432бет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Заядан Б.К., Экологическая биотехнология фототрофных микроорганизмов, Монография. –Алматы: Изд-во «Арыс», 2011.-368с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 А.Е., Градова Н.Б. Научные основы экобиотехнологии Изд.; Мир. 2006.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Экологическая биотехнология: пер. с англ./ Под ред. К.Ф.Форстера, Д.А.Дж. Вейза. -Л.: Химия, 1990. -384 с. 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Jon E. Smith. Biotechnology Cambridge university press, 2009 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Raina M. Maier, Ian L. Pepper, Charles P. Gerba.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EnviromentalMicrobiologyLondon., 2009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Заядан Б.Қ. Экологиялық биотехнология. Алматы, Литер., 2013.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Carr N.G., Whitten B. A. The biology of cyanobacteria //University of California Press, Blackwell Scientific Publications.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Berkery Los Angeles. – 1982. - P.688.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Posten C., Schaub G. Microalgae and terrestrial biomass as source for fuels –a process view //J. Biotechnol.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142.- 2009.-142. P.64–69.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и оборудование по производству биодизельного топлива. [Элекронный ресурс].–http://megaresearch.ru/files/demo_file/7226.pdf.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Hankamer, B., Lehr, F., Rupprecht, J., Mssgnug, J.H., Posten, C., Kruse, O. Photosynthetic biomass and H2 production by green algae: from bioengineering to bioreactor scale-up //Physiol.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Plant..- 2007.131.- P.10–21.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Обзор рынка биотоплива в России и за рубежом (биоэтанол и биодизельное топливо) [Элекронный ресурс].– http://marketing.rbc.ru/research/1206950.shtml. 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Li Y., Horsman M., Wu N., Lan C.Q., Dubois-Calero N. Biofuels from microalgae //Biotechnol.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Prog. - 2008. 24.- P. 815–820.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Т.Н. Биодизель – альтернативное топливо для дизелей. Получение. Характеристики. Применение. Стоимость [Элекронный ресурс].–http://engine.aviaport.ru/issues/49/page32.html.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Singh J., Gu S. Commercialization potential of microalgae for biofuels production //Renew.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Sust. Energ. Rev. – 2010. 14.-Рp. 2596–2610.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Schenk P., Thomas-Hall S., Stephens E., Marx U., Mussgnug J., Posten C., et al. Second generation biofuels: high-efficiency microalgae for biodiesel production //BioEnergy Res. – 2008.1.-P.20–43.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Chisti, Y. Biodiesel from microalgae //Biotechnol.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Adv. – 2007.25.-P. 306–394.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Lele, S. Indian Green Energy Awareness Center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Элекронныйресурс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].–http://www.svlele.com/karanj.htm.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Tamagnini P., Leitao E., Oliveira P., Ferriera D., Pinto F., Harris D.J., Heidorn T., Lindblad P. Cyanobacterial hydrogenases: diversity, regulation and applications.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FEMS Microbiol. Rev. - 2007.- 31.P. 692–720.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Singh, A., Nigam, P.S., Murphy, J.D. Mechanism and challenges in commercialisation of algal biofuels //Bioresour.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Technol. 102. - 2011. - P. 26–34.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Biomass for power generation and CHP [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Элекронныйресурс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].–http://www.iea.org/techno/essentials3.pdf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Borchard, J.A., Omelia, C.R. Sand filtration of algal suspensions //J. Am.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Water Works Assoc. - 1961. – 53-P. 1493–1502</w:t>
            </w:r>
          </w:p>
          <w:p w:rsidR="00DD5317" w:rsidRDefault="00036CE0">
            <w:pPr>
              <w:numPr>
                <w:ilvl w:val="0"/>
                <w:numId w:val="1"/>
              </w:numPr>
              <w:spacing w:after="3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Selvan BK, Revathi M, Piriya PS, Vasan PT, Prabhu DI, Vennison SJ. Biodiesel production from marine cyanobacteria cultured in plate and tubular photobioreactors //Indian J Exp Biol. Mar. - 2013.- 51(3).-P.262-268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D5317">
        <w:trPr>
          <w:trHeight w:val="2543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Университеттік моральдық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этикалық құндылықтар шеңберіндегі курстың академиялық саясаты </w:t>
            </w: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Академиялық тәртіп ережелері:  </w:t>
            </w:r>
          </w:p>
          <w:p w:rsidR="00DD5317" w:rsidRDefault="00036CE0">
            <w:pPr>
              <w:spacing w:after="45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DD5317" w:rsidRDefault="00036CE0">
            <w:pPr>
              <w:spacing w:after="37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НАЗАР АУДАРЫҢЫЗ!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Академиялық құндылықтар: </w:t>
            </w:r>
          </w:p>
          <w:p w:rsidR="00DD5317" w:rsidRDefault="00036CE0">
            <w:pPr>
              <w:numPr>
                <w:ilvl w:val="0"/>
                <w:numId w:val="2"/>
              </w:numPr>
              <w:spacing w:after="37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Практикалық / зертханалық сабақтар, СӨЖ өзіндік, шығармашылық сипатта болуы керек. </w:t>
            </w:r>
          </w:p>
          <w:p w:rsidR="00DD5317" w:rsidRDefault="00036CE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Бақылаудың барлық кезеңінде плагиатқа, жалған ақпаратқа, көшіруге тыйым салынады.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D5317">
        <w:trPr>
          <w:trHeight w:val="519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Мүмкіндігі шектеулі студенттер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</w:rPr>
              <w:t>zayadan.bolatkhan@kaznu.kz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 w:color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е-мекенжайы бойынша консультациялық көмек ала алады.  </w:t>
            </w:r>
          </w:p>
        </w:tc>
      </w:tr>
      <w:tr w:rsidR="00DD5317">
        <w:trPr>
          <w:trHeight w:val="1022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Бағалау және аттестаттау саясаты </w:t>
            </w:r>
          </w:p>
        </w:tc>
        <w:tc>
          <w:tcPr>
            <w:tcW w:w="82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8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D5317" w:rsidRDefault="00036CE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аудиториядағы жұмыстың белсенділігін бағалау; орындалған тапсырманы бағалау. </w:t>
            </w:r>
          </w:p>
        </w:tc>
      </w:tr>
    </w:tbl>
    <w:p w:rsidR="00DD5317" w:rsidRDefault="00036CE0">
      <w:pPr>
        <w:spacing w:line="240" w:lineRule="auto"/>
        <w:ind w:left="2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DD5317" w:rsidRDefault="00036CE0">
      <w:pPr>
        <w:spacing w:after="37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036CE0" w:rsidRDefault="00036CE0">
      <w:pPr>
        <w:spacing w:after="3"/>
        <w:ind w:right="491"/>
        <w:jc w:val="right"/>
        <w:rPr>
          <w:rFonts w:ascii="Times New Roman" w:eastAsia="Times New Roman" w:hAnsi="Times New Roman" w:cs="Times New Roman"/>
          <w:b/>
        </w:rPr>
      </w:pPr>
    </w:p>
    <w:p w:rsidR="00036CE0" w:rsidRDefault="00036CE0">
      <w:pPr>
        <w:spacing w:after="3"/>
        <w:ind w:right="491"/>
        <w:jc w:val="right"/>
        <w:rPr>
          <w:rFonts w:ascii="Times New Roman" w:eastAsia="Times New Roman" w:hAnsi="Times New Roman" w:cs="Times New Roman"/>
          <w:b/>
        </w:rPr>
      </w:pPr>
    </w:p>
    <w:p w:rsidR="00036CE0" w:rsidRDefault="00036CE0">
      <w:pPr>
        <w:spacing w:after="3"/>
        <w:ind w:right="491"/>
        <w:jc w:val="right"/>
        <w:rPr>
          <w:rFonts w:ascii="Times New Roman" w:eastAsia="Times New Roman" w:hAnsi="Times New Roman" w:cs="Times New Roman"/>
          <w:b/>
        </w:rPr>
      </w:pPr>
    </w:p>
    <w:p w:rsidR="00DD5317" w:rsidRDefault="00036CE0">
      <w:pPr>
        <w:spacing w:after="3"/>
        <w:ind w:right="491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ОҚУ КУРСЫНЫҢ МАЗМҰНЫН ЖҮЗЕГЕ АСЫРУ КҮНТІЗБЕСІ (кестесі)   </w:t>
      </w:r>
    </w:p>
    <w:tbl>
      <w:tblPr>
        <w:tblStyle w:val="TableGrid"/>
        <w:tblW w:w="10641" w:type="dxa"/>
        <w:tblInd w:w="-378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15"/>
        <w:gridCol w:w="927"/>
        <w:gridCol w:w="68"/>
        <w:gridCol w:w="3817"/>
        <w:gridCol w:w="7"/>
        <w:gridCol w:w="844"/>
        <w:gridCol w:w="7"/>
        <w:gridCol w:w="786"/>
        <w:gridCol w:w="35"/>
        <w:gridCol w:w="850"/>
        <w:gridCol w:w="713"/>
        <w:gridCol w:w="1153"/>
        <w:gridCol w:w="7"/>
        <w:gridCol w:w="1391"/>
        <w:gridCol w:w="21"/>
      </w:tblGrid>
      <w:tr w:rsidR="00DD5317" w:rsidTr="00036CE0">
        <w:trPr>
          <w:gridBefore w:val="1"/>
          <w:gridAfter w:val="1"/>
          <w:wBefore w:w="15" w:type="dxa"/>
          <w:wAfter w:w="21" w:type="dxa"/>
          <w:trHeight w:val="1340"/>
        </w:trPr>
        <w:tc>
          <w:tcPr>
            <w:tcW w:w="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Апта / модуль </w:t>
            </w:r>
          </w:p>
        </w:tc>
        <w:tc>
          <w:tcPr>
            <w:tcW w:w="3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Тақырып атауы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</w:t>
            </w:r>
          </w:p>
        </w:tc>
        <w:tc>
          <w:tcPr>
            <w:tcW w:w="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Сағат саны 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Ең жоға ры балл </w:t>
            </w:r>
          </w:p>
        </w:tc>
        <w:tc>
          <w:tcPr>
            <w:tcW w:w="1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Білімді бағалау формасы  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5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Сабақты 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өткізу түрі / платформа 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275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 w:rsidP="00036CE0">
            <w:pPr>
              <w:ind w:righ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      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Кіріспе. Фототрофты микроорганизмдердің биоэнергетикасының пәні мен міндетттері. Биоэнергетика  және 21 ғасыр.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1.1. ЖИ 1.2.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ПС-1.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Екінші ұрпақтың биожанармайы.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3 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2.1.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527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Фототрофты микроорганизмдердің биоэнергетикасы және оның перспективасы.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2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</w:t>
            </w:r>
          </w:p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17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1.2</w:t>
            </w:r>
          </w:p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2.3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2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ПС-2.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Үшінші ұрпақтың биожанармайы.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ОН3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2.3 ЖИ1.2.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2031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Биоэнергетикадағы фотобиотехнология; Биоэнергетикадағы фотобиотехнология. Биоэнергетикада пайдаланылатын фототрофты микроорганизмдердің негізгі негізгі өкілдері.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ОН3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ЖИ1.2.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3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ПС-3.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Биожанармай алу үшін фототрофты микроорганизмдерді дақылдаудың принциптері.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ОН3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ЖИ1.2.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562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598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b/>
                <w:color w:val="201F1E"/>
                <w:sz w:val="20"/>
                <w:szCs w:val="20"/>
              </w:rPr>
              <w:t>ДОӨЖ 1. ДӨЖ  орындау бойынша консультация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771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ДӨЖ 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Фототрофты микроорганизмдер негізіндегі биожанармай.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1.1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534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Биоэнергетикадағы фотобиотехнология; Биоэнергетикадағы фотобиотехнология. Биоэнергетикада пайдаланылатын фототрофты микроорганизмдердің негізгі негізгі өкілдері.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 ОН3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1.4.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4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269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 алу үшін фототрофты микроорганизмдерді дақылдаудың принциптері.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ЖИ1.1.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527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Цианобактериялардан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ОН2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ЖИ2.3. ЖИ2.4.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5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770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ПС-5.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Биожанарамай алу үшін фототрофты микроорганизмдері бар ағынды суларды пайдалану.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ОН1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ЖИ1.2.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after="31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b/>
                <w:color w:val="201F1E"/>
                <w:sz w:val="20"/>
                <w:szCs w:val="20"/>
              </w:rPr>
              <w:t>ДОӨЖ 2. ДӨЖ 2 орындау бойынша консультация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ДӨЖ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 өндіру үшін басқа продуценттермен саыстырғында фототрофты микроорганизмдердің биомассасын пайдаланудың артықшылықтары мен кемшіліктері</w:t>
            </w:r>
            <w:r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 1.1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259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АБ 1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Цианобактериялардан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ОН1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ЖИ1.1.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6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ПС-6.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Биожанарамай алу үшін фототрофты микроорганизмдері бар ағынды суларды пайдалану.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ОН3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275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7.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Гендік инженерия әдісімен цианобактериялардан биожанармай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ОН2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ЖИ1.3.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7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 7.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Биометанол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ОН3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Фототрофты микроорганизмдер биомассасынан биобутонол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ОН1 ОН3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ЖИ2.6. ЖИ3.1.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8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ПС-8.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Биоводород және биомұнай өндірісі.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ЖИ2.4.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282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>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Биогаз – болашақтың альтернативті энергетикасы. Биогаз алу үшін микробалдырларды пайдаланудың перспективасы.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ОН2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ЖИ1.5.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9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275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 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Микробалдырлардан биожанармай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ЖИ2.3. ЖИ2.4.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b/>
                <w:color w:val="201F1E"/>
                <w:sz w:val="20"/>
                <w:szCs w:val="20"/>
              </w:rPr>
              <w:t>ДОӨЖ 3. ДӨЖ 3 орындау бойынша консультация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 ық тапсырма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74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ДӨЖ-3.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Қазақстан үшін пайдалы энергия көздері ретіндегі биожанармай (реферат).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534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10.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Биогаз – болашақтың альтернативті энергетикасы. Биогаз алу үшін микробалдырларды пайдаланудың перспективасы.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ОН2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ЖИ2.2. ЖИ2.6.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10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ПС-10.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Микробалдырлардан биожанармай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ЖИ2.4. ЖИ2.4.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 2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Микробалдырлардан биожанармай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ОН5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ЖИ3.1. ЖИ3.2.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11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16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ПС-11.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Сұйық биожанармай алу технологиясы.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ЖИ2.4. ЖИ2.5.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Микробалдырлардан биожанармай алу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ОН2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ЖИ3.4. ЖИ2.1.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12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ПС-12.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Сұйық биожанармай алу технологиясы.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ЖИ2.4. ЖИ2.1.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71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egoe UI" w:hAnsi="Times New Roman" w:cs="Times New Roman"/>
                <w:b/>
                <w:color w:val="201F1E"/>
                <w:sz w:val="20"/>
                <w:szCs w:val="20"/>
              </w:rPr>
              <w:t>ДОӨЖ 4. ДӨЖ 4 орындау бойынша консультация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771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ДӨЖ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Фототрофты микроорганизмдерден гендік-инженериялық әдіс арқылы биожанармай алу.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Жоба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 13.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Микробалдырлардан энергия алу технологиясы.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ОН2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ЖИ1.4.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13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ПС-13.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 алу үшін перспективті микробалдыр Chlamydomonas reinhardtii.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ОН4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ЖИ2.5. ЖИ2.1.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14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14.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 алу үшін қалдықсыз технология.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ОН1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ЖИ3.8.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14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ПС-14.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Фототрофты микробалдырларды массалық дақылдау.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ОН3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ЖИ2.2. ЖИ2.5.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 15.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Биожанармай алу үшін қалдықсыз технология.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ОН3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ЖИ3.8.</w:t>
            </w:r>
          </w:p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ӨТС 15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1023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 w:righ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ПС-15.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Фототрофты микробалдырларды массалық дақылдау.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ОН6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ЖИ2.1. ЖИ2.2.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Ауд.</w:t>
            </w:r>
          </w:p>
        </w:tc>
      </w:tr>
      <w:tr w:rsidR="00DD5317" w:rsidTr="00036CE0">
        <w:tblPrEx>
          <w:tblCellMar>
            <w:left w:w="104" w:type="dxa"/>
            <w:right w:w="13" w:type="dxa"/>
          </w:tblCellMar>
        </w:tblPrEx>
        <w:trPr>
          <w:trHeight w:val="259"/>
        </w:trPr>
        <w:tc>
          <w:tcPr>
            <w:tcW w:w="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036CE0">
            <w:pPr>
              <w:ind w:left="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317" w:rsidRDefault="00DD5317">
            <w:pPr>
              <w:ind w:left="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5317" w:rsidRDefault="00036CE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DD5317" w:rsidRDefault="00036CE0">
      <w:pPr>
        <w:spacing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Ескертулер: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DD5317" w:rsidRDefault="00036CE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Әр дедлайннан кейін келесі аптаның тапсырмалары ашылады.</w:t>
      </w:r>
    </w:p>
    <w:p w:rsidR="00DD5317" w:rsidRDefault="00036CE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БЖ-ға арналған тапсырмаларды оқытушы вебинардың басында береді.]</w:t>
      </w:r>
    </w:p>
    <w:p w:rsidR="00DD5317" w:rsidRDefault="00036CE0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D5317" w:rsidRDefault="00DD5317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</w:p>
    <w:p w:rsidR="00DD5317" w:rsidRDefault="00DD5317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</w:p>
    <w:p w:rsidR="00DD5317" w:rsidRDefault="00DD5317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</w:p>
    <w:p w:rsidR="00DD5317" w:rsidRDefault="00DD5317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</w:p>
    <w:p w:rsidR="00DD5317" w:rsidRDefault="00DD5317">
      <w:pPr>
        <w:spacing w:after="41" w:line="240" w:lineRule="auto"/>
        <w:ind w:left="260"/>
        <w:rPr>
          <w:rFonts w:ascii="Times New Roman" w:eastAsia="Times New Roman" w:hAnsi="Times New Roman" w:cs="Times New Roman"/>
          <w:sz w:val="20"/>
          <w:szCs w:val="20"/>
        </w:rPr>
      </w:pPr>
    </w:p>
    <w:p w:rsidR="00DD5317" w:rsidRDefault="00036CE0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         Б.К.  Заядан                                                                         </w:t>
      </w:r>
    </w:p>
    <w:p w:rsidR="00DD5317" w:rsidRDefault="00DD5317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</w:p>
    <w:p w:rsidR="00DD5317" w:rsidRDefault="00036CE0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Әдістемелік кеңес төрайымы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С.Т. Назарбекова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D5317" w:rsidRDefault="00DD5317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</w:p>
    <w:p w:rsidR="00DD5317" w:rsidRDefault="00036CE0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Кафедра меңгерушісі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А.С. Кистаубаева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:rsidR="00DD5317" w:rsidRDefault="00DD5317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</w:p>
    <w:p w:rsidR="00DD5317" w:rsidRDefault="00036CE0">
      <w:pPr>
        <w:spacing w:after="41" w:line="240" w:lineRule="auto"/>
        <w:ind w:left="2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Дәріскер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К. Болатхан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after="6"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left="98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after="6" w:line="240" w:lineRule="auto"/>
        <w:ind w:right="7989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right="7989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right="7989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after="6" w:line="240" w:lineRule="auto"/>
        <w:ind w:right="7989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036CE0">
      <w:pPr>
        <w:spacing w:line="240" w:lineRule="auto"/>
        <w:ind w:right="7989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DD5317" w:rsidRDefault="00DD5317" w:rsidP="00036CE0">
      <w:pPr>
        <w:spacing w:line="240" w:lineRule="auto"/>
        <w:rPr>
          <w:rFonts w:ascii="Times New Roman" w:hAnsi="Times New Roman" w:cs="Times New Roman"/>
        </w:rPr>
      </w:pPr>
    </w:p>
    <w:sectPr w:rsidR="00DD5317">
      <w:pgSz w:w="11909" w:h="16841"/>
      <w:pgMar w:top="1134" w:right="1440" w:bottom="138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23E" w:rsidRDefault="0061223E">
      <w:pPr>
        <w:spacing w:line="240" w:lineRule="auto"/>
      </w:pPr>
      <w:r>
        <w:separator/>
      </w:r>
    </w:p>
  </w:endnote>
  <w:endnote w:type="continuationSeparator" w:id="0">
    <w:p w:rsidR="0061223E" w:rsidRDefault="00612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23E" w:rsidRDefault="0061223E">
      <w:r>
        <w:separator/>
      </w:r>
    </w:p>
  </w:footnote>
  <w:footnote w:type="continuationSeparator" w:id="0">
    <w:p w:rsidR="0061223E" w:rsidRDefault="0061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046D6"/>
    <w:multiLevelType w:val="multilevel"/>
    <w:tmpl w:val="12E046D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abstractNum w:abstractNumId="1">
    <w:nsid w:val="38E86CCD"/>
    <w:multiLevelType w:val="multilevel"/>
    <w:tmpl w:val="38E86CCD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1"/>
    <w:rsid w:val="00036CE0"/>
    <w:rsid w:val="00046C41"/>
    <w:rsid w:val="000F7073"/>
    <w:rsid w:val="001507D5"/>
    <w:rsid w:val="00171FA0"/>
    <w:rsid w:val="00187B7B"/>
    <w:rsid w:val="001B3760"/>
    <w:rsid w:val="001E1FC8"/>
    <w:rsid w:val="00225098"/>
    <w:rsid w:val="00286880"/>
    <w:rsid w:val="003466EE"/>
    <w:rsid w:val="00361BE6"/>
    <w:rsid w:val="003D3161"/>
    <w:rsid w:val="00454EF5"/>
    <w:rsid w:val="00493E10"/>
    <w:rsid w:val="004A3B0D"/>
    <w:rsid w:val="005009E1"/>
    <w:rsid w:val="0061223E"/>
    <w:rsid w:val="006F6E15"/>
    <w:rsid w:val="007775D7"/>
    <w:rsid w:val="00804C2E"/>
    <w:rsid w:val="008231F0"/>
    <w:rsid w:val="00831584"/>
    <w:rsid w:val="00832703"/>
    <w:rsid w:val="008F22E4"/>
    <w:rsid w:val="00942954"/>
    <w:rsid w:val="009D5B75"/>
    <w:rsid w:val="00A057D3"/>
    <w:rsid w:val="00A65295"/>
    <w:rsid w:val="00A85DB0"/>
    <w:rsid w:val="00A91C60"/>
    <w:rsid w:val="00AB2EFD"/>
    <w:rsid w:val="00B07602"/>
    <w:rsid w:val="00B32CE6"/>
    <w:rsid w:val="00BC17C9"/>
    <w:rsid w:val="00BF09A1"/>
    <w:rsid w:val="00C40468"/>
    <w:rsid w:val="00D05BCB"/>
    <w:rsid w:val="00D1468B"/>
    <w:rsid w:val="00D26079"/>
    <w:rsid w:val="00DB7CD2"/>
    <w:rsid w:val="00DD5317"/>
    <w:rsid w:val="00DE2402"/>
    <w:rsid w:val="00E156D5"/>
    <w:rsid w:val="00E32847"/>
    <w:rsid w:val="00E34A89"/>
    <w:rsid w:val="00F16311"/>
    <w:rsid w:val="00F60D31"/>
    <w:rsid w:val="212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9498A-E44C-4076-846E-E585F49A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10C88-A015-4E25-9817-67CF0673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Болатхан Кенжегул</cp:lastModifiedBy>
  <cp:revision>1</cp:revision>
  <cp:lastPrinted>2020-10-07T06:58:00Z</cp:lastPrinted>
  <dcterms:created xsi:type="dcterms:W3CDTF">2021-09-20T02:05:00Z</dcterms:created>
  <dcterms:modified xsi:type="dcterms:W3CDTF">2021-10-11T06:28:00Z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7F01DAEB707342A08913A94383B6DF94</vt:lpwstr>
  </property>
</Properties>
</file>